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ascii="仿宋_GB2312" w:eastAsia="仿宋_GB2312"/>
          <w:b/>
          <w:color w:val="000000"/>
          <w:sz w:val="30"/>
          <w:szCs w:val="30"/>
        </w:rPr>
      </w:pPr>
      <w:bookmarkStart w:id="0" w:name="_Toc356312252"/>
      <w:bookmarkStart w:id="1" w:name="_Toc356312625"/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t>出版硕士专业学位研究生指导性培养方案</w:t>
      </w:r>
      <w:bookmarkEnd w:id="0"/>
      <w:bookmarkEnd w:id="1"/>
      <w:bookmarkStart w:id="2" w:name="_Toc356312626"/>
      <w:bookmarkStart w:id="3" w:name="_Toc356312253"/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t>（试行）</w:t>
      </w:r>
      <w:bookmarkEnd w:id="2"/>
      <w:bookmarkEnd w:id="3"/>
    </w:p>
    <w:p>
      <w:pPr>
        <w:spacing w:line="360" w:lineRule="auto"/>
        <w:jc w:val="left"/>
        <w:rPr>
          <w:rFonts w:hint="eastAsia" w:ascii="宋体" w:hAnsi="宋体" w:eastAsia="宋体" w:cs="宋体"/>
          <w:b w:val="0"/>
          <w:bCs/>
          <w:color w:val="000000"/>
          <w:sz w:val="28"/>
          <w:szCs w:val="28"/>
        </w:rPr>
      </w:pPr>
    </w:p>
    <w:p>
      <w:pPr>
        <w:spacing w:line="360" w:lineRule="auto"/>
        <w:jc w:val="left"/>
        <w:rPr>
          <w:rFonts w:hint="eastAsia" w:ascii="宋体" w:hAnsi="宋体" w:eastAsia="宋体" w:cs="宋体"/>
          <w:b w:val="0"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color w:val="000000"/>
          <w:sz w:val="28"/>
          <w:szCs w:val="28"/>
        </w:rPr>
        <w:t>一、培养目标及基本要求</w:t>
      </w:r>
    </w:p>
    <w:p>
      <w:pPr>
        <w:spacing w:line="360" w:lineRule="auto"/>
        <w:jc w:val="left"/>
        <w:rPr>
          <w:rFonts w:hint="eastAsia" w:ascii="宋体" w:hAnsi="宋体" w:eastAsia="宋体" w:cs="宋体"/>
          <w:b w:val="0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000000"/>
          <w:sz w:val="24"/>
          <w:szCs w:val="24"/>
        </w:rPr>
        <w:t>（一）培养目标</w:t>
      </w:r>
    </w:p>
    <w:p>
      <w:pPr>
        <w:spacing w:line="360" w:lineRule="auto"/>
        <w:jc w:val="left"/>
        <w:rPr>
          <w:rFonts w:hint="eastAsia" w:ascii="宋体" w:hAnsi="宋体" w:eastAsia="宋体" w:cs="宋体"/>
          <w:b w:val="0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000000"/>
          <w:sz w:val="24"/>
          <w:szCs w:val="24"/>
        </w:rPr>
        <w:t>培养德才兼备，掌握出版专业知识和技能，具有较宽的知识面，能够综合运用多学科专业知识解决出版业实际问题，适应社会主义市场经济发展和出版业需要的高层次、应用型、复合型专门人才。</w:t>
      </w:r>
    </w:p>
    <w:p>
      <w:pPr>
        <w:spacing w:line="360" w:lineRule="auto"/>
        <w:jc w:val="left"/>
        <w:rPr>
          <w:rFonts w:hint="eastAsia" w:ascii="宋体" w:hAnsi="宋体" w:eastAsia="宋体" w:cs="宋体"/>
          <w:b w:val="0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000000"/>
          <w:sz w:val="24"/>
          <w:szCs w:val="24"/>
        </w:rPr>
        <w:t>（二）基本要求</w:t>
      </w:r>
    </w:p>
    <w:p>
      <w:pPr>
        <w:spacing w:line="360" w:lineRule="auto"/>
        <w:jc w:val="left"/>
        <w:rPr>
          <w:rFonts w:hint="eastAsia" w:ascii="宋体" w:hAnsi="宋体" w:eastAsia="宋体" w:cs="宋体"/>
          <w:b w:val="0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000000"/>
          <w:sz w:val="24"/>
          <w:szCs w:val="24"/>
        </w:rPr>
        <w:t>1、掌握马克思主义的基本原理，具备良好的政治素质和职业道德。</w:t>
      </w:r>
    </w:p>
    <w:p>
      <w:pPr>
        <w:spacing w:line="360" w:lineRule="auto"/>
        <w:jc w:val="left"/>
        <w:rPr>
          <w:rFonts w:hint="eastAsia" w:ascii="宋体" w:hAnsi="宋体" w:eastAsia="宋体" w:cs="宋体"/>
          <w:b w:val="0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000000"/>
          <w:sz w:val="24"/>
          <w:szCs w:val="24"/>
        </w:rPr>
        <w:t>2、热爱出版事业，具有奉献精神和开拓意识。</w:t>
      </w:r>
    </w:p>
    <w:p>
      <w:pPr>
        <w:spacing w:line="360" w:lineRule="auto"/>
        <w:jc w:val="left"/>
        <w:rPr>
          <w:rFonts w:hint="eastAsia" w:ascii="宋体" w:hAnsi="宋体" w:eastAsia="宋体" w:cs="宋体"/>
          <w:b w:val="0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000000"/>
          <w:sz w:val="24"/>
          <w:szCs w:val="24"/>
        </w:rPr>
        <w:t>3、掌握系统的出版专业知识和专业技能，具有独立从事出版工作的能力，达到国家出版管理部门规定的任职要求。</w:t>
      </w:r>
    </w:p>
    <w:p>
      <w:pPr>
        <w:spacing w:line="360" w:lineRule="auto"/>
        <w:jc w:val="left"/>
        <w:rPr>
          <w:rFonts w:hint="eastAsia" w:ascii="宋体" w:hAnsi="宋体" w:eastAsia="宋体" w:cs="宋体"/>
          <w:b w:val="0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000000"/>
          <w:sz w:val="24"/>
          <w:szCs w:val="24"/>
        </w:rPr>
        <w:t>4、较熟练地掌握一门外语，能阅读专业外语资料。</w:t>
      </w:r>
    </w:p>
    <w:p>
      <w:pPr>
        <w:spacing w:line="360" w:lineRule="auto"/>
        <w:jc w:val="left"/>
        <w:rPr>
          <w:rFonts w:hint="eastAsia" w:ascii="宋体" w:hAnsi="宋体" w:eastAsia="宋体" w:cs="宋体"/>
          <w:b w:val="0"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color w:val="000000"/>
          <w:sz w:val="28"/>
          <w:szCs w:val="28"/>
        </w:rPr>
        <w:t xml:space="preserve">二、招生对象 </w:t>
      </w:r>
    </w:p>
    <w:p>
      <w:pPr>
        <w:spacing w:line="360" w:lineRule="auto"/>
        <w:jc w:val="left"/>
        <w:rPr>
          <w:rFonts w:hint="eastAsia" w:ascii="宋体" w:hAnsi="宋体" w:eastAsia="宋体" w:cs="宋体"/>
          <w:b w:val="0"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color w:val="000000"/>
          <w:sz w:val="24"/>
          <w:szCs w:val="24"/>
        </w:rPr>
        <w:t>具有国民教育序列大学本科学历(或本科同等学力)人员。</w:t>
      </w:r>
    </w:p>
    <w:p>
      <w:pPr>
        <w:spacing w:line="360" w:lineRule="auto"/>
        <w:jc w:val="left"/>
        <w:rPr>
          <w:rFonts w:hint="eastAsia" w:ascii="宋体" w:hAnsi="宋体" w:eastAsia="宋体" w:cs="宋体"/>
          <w:b w:val="0"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color w:val="000000"/>
          <w:sz w:val="28"/>
          <w:szCs w:val="28"/>
        </w:rPr>
        <w:t>三、学习方</w:t>
      </w:r>
      <w:bookmarkStart w:id="4" w:name="_GoBack"/>
      <w:r>
        <w:rPr>
          <w:rFonts w:hint="eastAsia" w:ascii="宋体" w:hAnsi="宋体" w:eastAsia="宋体" w:cs="宋体"/>
          <w:b w:val="0"/>
          <w:bCs/>
          <w:color w:val="000000"/>
          <w:sz w:val="28"/>
          <w:szCs w:val="28"/>
        </w:rPr>
        <w:t>式与年限</w:t>
      </w:r>
    </w:p>
    <w:bookmarkEnd w:id="4"/>
    <w:p>
      <w:pPr>
        <w:spacing w:line="360" w:lineRule="auto"/>
        <w:jc w:val="left"/>
        <w:rPr>
          <w:rFonts w:hint="eastAsia" w:ascii="宋体" w:hAnsi="宋体" w:eastAsia="宋体" w:cs="宋体"/>
          <w:b w:val="0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000000"/>
          <w:sz w:val="24"/>
          <w:szCs w:val="24"/>
        </w:rPr>
        <w:t>全日制学习年限一般为2-3年；非全日制学习年限一般为3年，其中累计在校学习时间不少于1年。</w:t>
      </w:r>
    </w:p>
    <w:p>
      <w:pPr>
        <w:spacing w:line="360" w:lineRule="auto"/>
        <w:jc w:val="left"/>
        <w:rPr>
          <w:rFonts w:hint="eastAsia" w:ascii="宋体" w:hAnsi="宋体" w:eastAsia="宋体" w:cs="宋体"/>
          <w:b w:val="0"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color w:val="000000"/>
          <w:sz w:val="28"/>
          <w:szCs w:val="28"/>
        </w:rPr>
        <w:t>四、培养方式</w:t>
      </w:r>
    </w:p>
    <w:p>
      <w:pPr>
        <w:spacing w:line="360" w:lineRule="auto"/>
        <w:jc w:val="left"/>
        <w:rPr>
          <w:rFonts w:hint="eastAsia" w:ascii="宋体" w:hAnsi="宋体" w:eastAsia="宋体" w:cs="宋体"/>
          <w:b w:val="0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000000"/>
          <w:sz w:val="24"/>
          <w:szCs w:val="24"/>
        </w:rPr>
        <w:t>采取导师指导与集体培养、学校导师和行业导师相结合的培养方式。课程学习与出版实践紧密结合。研究生在导师指导下参加出版实践，加强实践能力的培养。</w:t>
      </w:r>
    </w:p>
    <w:p>
      <w:pPr>
        <w:spacing w:line="360" w:lineRule="auto"/>
        <w:jc w:val="left"/>
        <w:rPr>
          <w:rFonts w:hint="eastAsia" w:ascii="宋体" w:hAnsi="宋体" w:eastAsia="宋体" w:cs="宋体"/>
          <w:b w:val="0"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color w:val="000000"/>
          <w:sz w:val="28"/>
          <w:szCs w:val="28"/>
        </w:rPr>
        <w:t>五、课程设置</w:t>
      </w:r>
    </w:p>
    <w:p>
      <w:pPr>
        <w:spacing w:line="360" w:lineRule="auto"/>
        <w:jc w:val="left"/>
        <w:rPr>
          <w:rFonts w:hint="eastAsia" w:ascii="宋体" w:hAnsi="宋体" w:eastAsia="宋体" w:cs="宋体"/>
          <w:b w:val="0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000000"/>
          <w:sz w:val="24"/>
          <w:szCs w:val="24"/>
        </w:rPr>
        <w:t>实行学分制，总学分不少于36学分。</w:t>
      </w:r>
    </w:p>
    <w:p>
      <w:pPr>
        <w:spacing w:line="360" w:lineRule="auto"/>
        <w:jc w:val="left"/>
        <w:rPr>
          <w:rFonts w:hint="eastAsia" w:ascii="宋体" w:hAnsi="宋体" w:eastAsia="宋体" w:cs="宋体"/>
          <w:b w:val="0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000000"/>
          <w:sz w:val="24"/>
          <w:szCs w:val="24"/>
        </w:rPr>
        <w:t>（一）公共课（6学分）</w:t>
      </w:r>
    </w:p>
    <w:p>
      <w:pPr>
        <w:spacing w:line="360" w:lineRule="auto"/>
        <w:jc w:val="left"/>
        <w:rPr>
          <w:rFonts w:hint="eastAsia" w:ascii="宋体" w:hAnsi="宋体" w:eastAsia="宋体" w:cs="宋体"/>
          <w:b w:val="0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000000"/>
          <w:sz w:val="24"/>
          <w:szCs w:val="24"/>
        </w:rPr>
        <w:t>1、政治（2学分）</w:t>
      </w:r>
    </w:p>
    <w:p>
      <w:pPr>
        <w:spacing w:line="360" w:lineRule="auto"/>
        <w:jc w:val="left"/>
        <w:rPr>
          <w:rFonts w:hint="eastAsia" w:ascii="宋体" w:hAnsi="宋体" w:eastAsia="宋体" w:cs="宋体"/>
          <w:b w:val="0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000000"/>
          <w:sz w:val="24"/>
          <w:szCs w:val="24"/>
        </w:rPr>
        <w:t>2、外语（4学分）</w:t>
      </w:r>
    </w:p>
    <w:p>
      <w:pPr>
        <w:spacing w:line="360" w:lineRule="auto"/>
        <w:jc w:val="left"/>
        <w:rPr>
          <w:rFonts w:hint="eastAsia" w:ascii="宋体" w:hAnsi="宋体" w:eastAsia="宋体" w:cs="宋体"/>
          <w:b w:val="0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000000"/>
          <w:sz w:val="24"/>
          <w:szCs w:val="24"/>
        </w:rPr>
        <w:t>（二）必修课（16学分）</w:t>
      </w:r>
    </w:p>
    <w:p>
      <w:pPr>
        <w:spacing w:line="360" w:lineRule="auto"/>
        <w:jc w:val="left"/>
        <w:rPr>
          <w:rFonts w:hint="eastAsia" w:ascii="宋体" w:hAnsi="宋体" w:eastAsia="宋体" w:cs="宋体"/>
          <w:b w:val="0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000000"/>
          <w:sz w:val="24"/>
          <w:szCs w:val="24"/>
        </w:rPr>
        <w:t>1、出版学概论（3学分）</w:t>
      </w:r>
    </w:p>
    <w:p>
      <w:pPr>
        <w:spacing w:line="360" w:lineRule="auto"/>
        <w:jc w:val="left"/>
        <w:rPr>
          <w:rFonts w:hint="eastAsia" w:ascii="宋体" w:hAnsi="宋体" w:eastAsia="宋体" w:cs="宋体"/>
          <w:b w:val="0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000000"/>
          <w:sz w:val="24"/>
          <w:szCs w:val="24"/>
        </w:rPr>
        <w:t>2、出版物编辑与制作（3学分）</w:t>
      </w:r>
    </w:p>
    <w:p>
      <w:pPr>
        <w:spacing w:line="360" w:lineRule="auto"/>
        <w:jc w:val="left"/>
        <w:rPr>
          <w:rFonts w:hint="eastAsia" w:ascii="宋体" w:hAnsi="宋体" w:eastAsia="宋体" w:cs="宋体"/>
          <w:b w:val="0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000000"/>
          <w:sz w:val="24"/>
          <w:szCs w:val="24"/>
        </w:rPr>
        <w:t>3、出版物营销（3学分）</w:t>
      </w:r>
    </w:p>
    <w:p>
      <w:pPr>
        <w:spacing w:line="360" w:lineRule="auto"/>
        <w:jc w:val="left"/>
        <w:rPr>
          <w:rFonts w:hint="eastAsia" w:ascii="宋体" w:hAnsi="宋体" w:eastAsia="宋体" w:cs="宋体"/>
          <w:b w:val="0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000000"/>
          <w:sz w:val="24"/>
          <w:szCs w:val="24"/>
        </w:rPr>
        <w:t>4、数字出版及技术（3学分）</w:t>
      </w:r>
    </w:p>
    <w:p>
      <w:pPr>
        <w:spacing w:line="360" w:lineRule="auto"/>
        <w:jc w:val="left"/>
        <w:rPr>
          <w:rFonts w:hint="eastAsia" w:ascii="宋体" w:hAnsi="宋体" w:eastAsia="宋体" w:cs="宋体"/>
          <w:b w:val="0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000000"/>
          <w:sz w:val="24"/>
          <w:szCs w:val="24"/>
        </w:rPr>
        <w:t>5、出版企业经营与管理（2学分）</w:t>
      </w:r>
    </w:p>
    <w:p>
      <w:pPr>
        <w:spacing w:line="360" w:lineRule="auto"/>
        <w:jc w:val="left"/>
        <w:rPr>
          <w:rFonts w:hint="eastAsia" w:ascii="宋体" w:hAnsi="宋体" w:eastAsia="宋体" w:cs="宋体"/>
          <w:b w:val="0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000000"/>
          <w:sz w:val="24"/>
          <w:szCs w:val="24"/>
        </w:rPr>
        <w:t>6、出版法规（2学分）</w:t>
      </w:r>
    </w:p>
    <w:p>
      <w:pPr>
        <w:spacing w:line="360" w:lineRule="auto"/>
        <w:jc w:val="left"/>
        <w:rPr>
          <w:rFonts w:hint="eastAsia" w:ascii="宋体" w:hAnsi="宋体" w:eastAsia="宋体" w:cs="宋体"/>
          <w:b w:val="0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000000"/>
          <w:sz w:val="24"/>
          <w:szCs w:val="24"/>
        </w:rPr>
        <w:t>（三）选修课（10学分）</w:t>
      </w:r>
    </w:p>
    <w:p>
      <w:pPr>
        <w:spacing w:line="360" w:lineRule="auto"/>
        <w:jc w:val="left"/>
        <w:rPr>
          <w:rFonts w:hint="eastAsia" w:ascii="宋体" w:hAnsi="宋体" w:eastAsia="宋体" w:cs="宋体"/>
          <w:b w:val="0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000000"/>
          <w:sz w:val="24"/>
          <w:szCs w:val="24"/>
        </w:rPr>
        <w:t>设报刊出版、图书出版、音像电子与网络出版、出版工艺、出版经营与管理等方向。研究生可从下列课程中选修10学分的课程。各培养单位也可根据本校学科特色，开设选修课程。</w:t>
      </w:r>
    </w:p>
    <w:p>
      <w:pPr>
        <w:spacing w:line="360" w:lineRule="auto"/>
        <w:jc w:val="left"/>
        <w:rPr>
          <w:rFonts w:hint="eastAsia" w:ascii="宋体" w:hAnsi="宋体" w:eastAsia="宋体" w:cs="宋体"/>
          <w:b w:val="0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000000"/>
          <w:sz w:val="24"/>
          <w:szCs w:val="24"/>
        </w:rPr>
        <w:t>1、大众出版物编辑（2学分）</w:t>
      </w:r>
    </w:p>
    <w:p>
      <w:pPr>
        <w:spacing w:line="360" w:lineRule="auto"/>
        <w:jc w:val="left"/>
        <w:rPr>
          <w:rFonts w:hint="eastAsia" w:ascii="宋体" w:hAnsi="宋体" w:eastAsia="宋体" w:cs="宋体"/>
          <w:b w:val="0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000000"/>
          <w:sz w:val="24"/>
          <w:szCs w:val="24"/>
        </w:rPr>
        <w:t>2、教育出版物编辑（2学分）</w:t>
      </w:r>
    </w:p>
    <w:p>
      <w:pPr>
        <w:spacing w:line="360" w:lineRule="auto"/>
        <w:jc w:val="left"/>
        <w:rPr>
          <w:rFonts w:hint="eastAsia" w:ascii="宋体" w:hAnsi="宋体" w:eastAsia="宋体" w:cs="宋体"/>
          <w:b w:val="0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000000"/>
          <w:sz w:val="24"/>
          <w:szCs w:val="24"/>
        </w:rPr>
        <w:t>3、专业出版物编辑（2学分）</w:t>
      </w:r>
    </w:p>
    <w:p>
      <w:pPr>
        <w:spacing w:line="360" w:lineRule="auto"/>
        <w:jc w:val="left"/>
        <w:rPr>
          <w:rFonts w:hint="eastAsia" w:ascii="宋体" w:hAnsi="宋体" w:eastAsia="宋体" w:cs="宋体"/>
          <w:b w:val="0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000000"/>
          <w:sz w:val="24"/>
          <w:szCs w:val="24"/>
        </w:rPr>
        <w:t>4、期刊编辑（2学分）</w:t>
      </w:r>
    </w:p>
    <w:p>
      <w:pPr>
        <w:spacing w:line="360" w:lineRule="auto"/>
        <w:jc w:val="left"/>
        <w:rPr>
          <w:rFonts w:hint="eastAsia" w:ascii="宋体" w:hAnsi="宋体" w:eastAsia="宋体" w:cs="宋体"/>
          <w:b w:val="0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000000"/>
          <w:sz w:val="24"/>
          <w:szCs w:val="24"/>
        </w:rPr>
        <w:t>5、网络出版物编辑（2学分）</w:t>
      </w:r>
    </w:p>
    <w:p>
      <w:pPr>
        <w:spacing w:line="360" w:lineRule="auto"/>
        <w:jc w:val="left"/>
        <w:rPr>
          <w:rFonts w:hint="eastAsia" w:ascii="宋体" w:hAnsi="宋体" w:eastAsia="宋体" w:cs="宋体"/>
          <w:b w:val="0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000000"/>
          <w:sz w:val="24"/>
          <w:szCs w:val="24"/>
        </w:rPr>
        <w:t>6、出版应用写作（2学分）</w:t>
      </w:r>
    </w:p>
    <w:p>
      <w:pPr>
        <w:spacing w:line="360" w:lineRule="auto"/>
        <w:jc w:val="left"/>
        <w:rPr>
          <w:rFonts w:hint="eastAsia" w:ascii="宋体" w:hAnsi="宋体" w:eastAsia="宋体" w:cs="宋体"/>
          <w:b w:val="0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000000"/>
          <w:sz w:val="24"/>
          <w:szCs w:val="24"/>
        </w:rPr>
        <w:t>7、出版物印制（2学分）</w:t>
      </w:r>
    </w:p>
    <w:p>
      <w:pPr>
        <w:spacing w:line="360" w:lineRule="auto"/>
        <w:jc w:val="left"/>
        <w:rPr>
          <w:rFonts w:hint="eastAsia" w:ascii="宋体" w:hAnsi="宋体" w:eastAsia="宋体" w:cs="宋体"/>
          <w:b w:val="0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000000"/>
          <w:sz w:val="24"/>
          <w:szCs w:val="24"/>
        </w:rPr>
        <w:t>8、出版市场调研及分析（2学分）</w:t>
      </w:r>
    </w:p>
    <w:p>
      <w:pPr>
        <w:spacing w:line="360" w:lineRule="auto"/>
        <w:jc w:val="left"/>
        <w:rPr>
          <w:rFonts w:hint="eastAsia" w:ascii="宋体" w:hAnsi="宋体" w:eastAsia="宋体" w:cs="宋体"/>
          <w:b w:val="0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000000"/>
          <w:sz w:val="24"/>
          <w:szCs w:val="24"/>
        </w:rPr>
        <w:t>9、出版经济与财务（2学分）</w:t>
      </w:r>
    </w:p>
    <w:p>
      <w:pPr>
        <w:spacing w:line="360" w:lineRule="auto"/>
        <w:jc w:val="left"/>
        <w:rPr>
          <w:rFonts w:hint="eastAsia" w:ascii="宋体" w:hAnsi="宋体" w:eastAsia="宋体" w:cs="宋体"/>
          <w:b w:val="0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000000"/>
          <w:sz w:val="24"/>
          <w:szCs w:val="24"/>
        </w:rPr>
        <w:t>10、出版物市场管理（2学分）</w:t>
      </w:r>
    </w:p>
    <w:p>
      <w:pPr>
        <w:spacing w:line="360" w:lineRule="auto"/>
        <w:jc w:val="left"/>
        <w:rPr>
          <w:rFonts w:hint="eastAsia" w:ascii="宋体" w:hAnsi="宋体" w:eastAsia="宋体" w:cs="宋体"/>
          <w:b w:val="0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000000"/>
          <w:sz w:val="24"/>
          <w:szCs w:val="24"/>
        </w:rPr>
        <w:t>11、出版物物流及组织（2学分）</w:t>
      </w:r>
    </w:p>
    <w:p>
      <w:pPr>
        <w:spacing w:line="360" w:lineRule="auto"/>
        <w:jc w:val="left"/>
        <w:rPr>
          <w:rFonts w:hint="eastAsia" w:ascii="宋体" w:hAnsi="宋体" w:eastAsia="宋体" w:cs="宋体"/>
          <w:b w:val="0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000000"/>
          <w:sz w:val="24"/>
          <w:szCs w:val="24"/>
        </w:rPr>
        <w:t>12、出版业电子商务（2学分）</w:t>
      </w:r>
    </w:p>
    <w:p>
      <w:pPr>
        <w:spacing w:line="360" w:lineRule="auto"/>
        <w:jc w:val="left"/>
        <w:rPr>
          <w:rFonts w:hint="eastAsia" w:ascii="宋体" w:hAnsi="宋体" w:eastAsia="宋体" w:cs="宋体"/>
          <w:b w:val="0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000000"/>
          <w:sz w:val="24"/>
          <w:szCs w:val="24"/>
        </w:rPr>
        <w:t>13、出版网站设计与管理（2学分）</w:t>
      </w:r>
    </w:p>
    <w:p>
      <w:pPr>
        <w:spacing w:line="360" w:lineRule="auto"/>
        <w:jc w:val="left"/>
        <w:rPr>
          <w:rFonts w:hint="eastAsia" w:ascii="宋体" w:hAnsi="宋体" w:eastAsia="宋体" w:cs="宋体"/>
          <w:b w:val="0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000000"/>
          <w:sz w:val="24"/>
          <w:szCs w:val="24"/>
        </w:rPr>
        <w:t>14、出版研究方法（2学分）</w:t>
      </w:r>
    </w:p>
    <w:p>
      <w:pPr>
        <w:spacing w:line="360" w:lineRule="auto"/>
        <w:jc w:val="left"/>
        <w:rPr>
          <w:rFonts w:hint="eastAsia" w:ascii="宋体" w:hAnsi="宋体" w:eastAsia="宋体" w:cs="宋体"/>
          <w:b w:val="0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000000"/>
          <w:sz w:val="24"/>
          <w:szCs w:val="24"/>
        </w:rPr>
        <w:t>15、出版策划（2学分）</w:t>
      </w:r>
    </w:p>
    <w:p>
      <w:pPr>
        <w:spacing w:line="360" w:lineRule="auto"/>
        <w:jc w:val="left"/>
        <w:rPr>
          <w:rFonts w:hint="eastAsia" w:ascii="宋体" w:hAnsi="宋体" w:eastAsia="宋体" w:cs="宋体"/>
          <w:b w:val="0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000000"/>
          <w:sz w:val="24"/>
          <w:szCs w:val="24"/>
        </w:rPr>
        <w:t>16、出版装帧设计（2学分）</w:t>
      </w:r>
    </w:p>
    <w:p>
      <w:pPr>
        <w:spacing w:line="360" w:lineRule="auto"/>
        <w:jc w:val="left"/>
        <w:rPr>
          <w:rFonts w:hint="eastAsia" w:ascii="宋体" w:hAnsi="宋体" w:eastAsia="宋体" w:cs="宋体"/>
          <w:b w:val="0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000000"/>
          <w:sz w:val="24"/>
          <w:szCs w:val="24"/>
        </w:rPr>
        <w:t>17、出版评论（2学分）</w:t>
      </w:r>
    </w:p>
    <w:p>
      <w:pPr>
        <w:spacing w:line="360" w:lineRule="auto"/>
        <w:jc w:val="left"/>
        <w:rPr>
          <w:rFonts w:hint="eastAsia" w:ascii="宋体" w:hAnsi="宋体" w:eastAsia="宋体" w:cs="宋体"/>
          <w:b w:val="0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000000"/>
          <w:sz w:val="24"/>
          <w:szCs w:val="24"/>
        </w:rPr>
        <w:t>18、版权与版权贸易（2学分）</w:t>
      </w:r>
    </w:p>
    <w:p>
      <w:pPr>
        <w:spacing w:line="360" w:lineRule="auto"/>
        <w:jc w:val="left"/>
        <w:rPr>
          <w:rFonts w:hint="eastAsia" w:ascii="宋体" w:hAnsi="宋体" w:eastAsia="宋体" w:cs="宋体"/>
          <w:b w:val="0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000000"/>
          <w:sz w:val="24"/>
          <w:szCs w:val="24"/>
        </w:rPr>
        <w:t>19、出版产业专题（2学分）</w:t>
      </w:r>
    </w:p>
    <w:p>
      <w:pPr>
        <w:spacing w:line="360" w:lineRule="auto"/>
        <w:jc w:val="left"/>
        <w:rPr>
          <w:rFonts w:hint="eastAsia" w:ascii="宋体" w:hAnsi="宋体" w:eastAsia="宋体" w:cs="宋体"/>
          <w:b w:val="0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000000"/>
          <w:sz w:val="24"/>
          <w:szCs w:val="24"/>
        </w:rPr>
        <w:t>20、中外出版史（2学分）</w:t>
      </w:r>
    </w:p>
    <w:p>
      <w:pPr>
        <w:spacing w:line="360" w:lineRule="auto"/>
        <w:jc w:val="left"/>
        <w:rPr>
          <w:rFonts w:hint="eastAsia" w:ascii="宋体" w:hAnsi="宋体" w:eastAsia="宋体" w:cs="宋体"/>
          <w:b w:val="0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000000"/>
          <w:sz w:val="24"/>
          <w:szCs w:val="24"/>
        </w:rPr>
        <w:t>21、外国出版专题（2学分）</w:t>
      </w:r>
    </w:p>
    <w:p>
      <w:pPr>
        <w:spacing w:line="360" w:lineRule="auto"/>
        <w:jc w:val="left"/>
        <w:rPr>
          <w:rFonts w:hint="eastAsia" w:ascii="宋体" w:hAnsi="宋体" w:eastAsia="宋体" w:cs="宋体"/>
          <w:b w:val="0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000000"/>
          <w:sz w:val="24"/>
          <w:szCs w:val="24"/>
        </w:rPr>
        <w:t>（四）实习实践（4学分）</w:t>
      </w:r>
    </w:p>
    <w:p>
      <w:pPr>
        <w:spacing w:line="360" w:lineRule="auto"/>
        <w:jc w:val="left"/>
        <w:rPr>
          <w:rFonts w:hint="eastAsia" w:ascii="宋体" w:hAnsi="宋体" w:eastAsia="宋体" w:cs="宋体"/>
          <w:b w:val="0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000000"/>
          <w:sz w:val="24"/>
          <w:szCs w:val="24"/>
        </w:rPr>
        <w:t>从事具体出版物编辑、印刷、复制、发行、管理等观摩与实践，由教师组织，出版单位指导。应届本科生实习实践时间不少于６个月。</w:t>
      </w:r>
    </w:p>
    <w:p>
      <w:pPr>
        <w:spacing w:line="360" w:lineRule="auto"/>
        <w:jc w:val="left"/>
        <w:rPr>
          <w:rFonts w:hint="eastAsia" w:ascii="宋体" w:hAnsi="宋体" w:eastAsia="宋体" w:cs="宋体"/>
          <w:b w:val="0"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color w:val="000000"/>
          <w:sz w:val="28"/>
          <w:szCs w:val="28"/>
        </w:rPr>
        <w:t>六、学位论文</w:t>
      </w:r>
    </w:p>
    <w:p>
      <w:pPr>
        <w:spacing w:line="360" w:lineRule="auto"/>
        <w:jc w:val="left"/>
        <w:rPr>
          <w:rFonts w:hint="eastAsia" w:ascii="宋体" w:hAnsi="宋体" w:eastAsia="宋体" w:cs="宋体"/>
          <w:b w:val="0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000000"/>
          <w:sz w:val="24"/>
          <w:szCs w:val="24"/>
        </w:rPr>
        <w:t>学位论文应紧密结合出版实践进行选题，可以是专题研究、调研报告、典型案例分析、出版设计等，内容要有现实性、应用性，体现学生在一定理论指导下，观察问题、分析问题、解决问题的综合素质和能力。</w:t>
      </w:r>
    </w:p>
    <w:p>
      <w:pPr>
        <w:spacing w:line="360" w:lineRule="auto"/>
        <w:jc w:val="left"/>
        <w:rPr>
          <w:rFonts w:hint="eastAsia" w:ascii="宋体" w:hAnsi="宋体" w:eastAsia="宋体" w:cs="宋体"/>
          <w:b w:val="0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000000"/>
          <w:sz w:val="24"/>
          <w:szCs w:val="24"/>
        </w:rPr>
        <w:t>学位论文应至少有2名具有副高级以上专业技术职称的专家评阅，其中至少有1名是校外专家。答辩委员会应由3～5位具有副高级以上专业技术职称的专家组成。</w:t>
      </w:r>
    </w:p>
    <w:p>
      <w:pPr>
        <w:spacing w:line="360" w:lineRule="auto"/>
        <w:jc w:val="left"/>
        <w:rPr>
          <w:rFonts w:hint="eastAsia" w:ascii="宋体" w:hAnsi="宋体" w:eastAsia="宋体" w:cs="宋体"/>
          <w:b w:val="0"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color w:val="000000"/>
          <w:sz w:val="28"/>
          <w:szCs w:val="28"/>
        </w:rPr>
        <w:t>七、学位授予</w:t>
      </w:r>
    </w:p>
    <w:p>
      <w:pPr>
        <w:spacing w:line="360" w:lineRule="auto"/>
        <w:jc w:val="left"/>
        <w:rPr>
          <w:rFonts w:hint="eastAsia" w:ascii="宋体" w:hAnsi="宋体" w:eastAsia="宋体" w:cs="宋体"/>
          <w:b w:val="0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000000"/>
          <w:sz w:val="24"/>
          <w:szCs w:val="24"/>
        </w:rPr>
        <w:t>完成课程学习及实习实践等培养环节，取得规定学分，并通过学位论文答辩者，经学位授予单位学位评定委员会审核，授予出版硕士专业学位。</w:t>
      </w:r>
    </w:p>
    <w:p>
      <w:pPr>
        <w:spacing w:line="360" w:lineRule="auto"/>
        <w:jc w:val="left"/>
        <w:rPr>
          <w:rFonts w:hint="eastAsia" w:ascii="宋体" w:hAnsi="宋体" w:eastAsia="宋体" w:cs="宋体"/>
          <w:b w:val="0"/>
          <w:bCs/>
          <w:color w:val="00000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80A"/>
    <w:rsid w:val="00087771"/>
    <w:rsid w:val="0010480A"/>
    <w:rsid w:val="00243D32"/>
    <w:rsid w:val="00542C35"/>
    <w:rsid w:val="00776485"/>
    <w:rsid w:val="00D2279D"/>
    <w:rsid w:val="0362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next w:val="1"/>
    <w:link w:val="9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7">
    <w:name w:val="页眉 字符"/>
    <w:basedOn w:val="6"/>
    <w:link w:val="3"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2"/>
    <w:uiPriority w:val="0"/>
    <w:rPr>
      <w:kern w:val="2"/>
      <w:sz w:val="18"/>
      <w:szCs w:val="18"/>
    </w:rPr>
  </w:style>
  <w:style w:type="character" w:customStyle="1" w:styleId="9">
    <w:name w:val="标题 字符"/>
    <w:basedOn w:val="6"/>
    <w:link w:val="4"/>
    <w:uiPriority w:val="0"/>
    <w:rPr>
      <w:rFonts w:ascii="Cambria" w:hAnsi="Cambria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197</Words>
  <Characters>1123</Characters>
  <Lines>9</Lines>
  <Paragraphs>2</Paragraphs>
  <TotalTime>8</TotalTime>
  <ScaleCrop>false</ScaleCrop>
  <LinksUpToDate>false</LinksUpToDate>
  <CharactersWithSpaces>1318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2014-10-29T03:29:00Z</dcterms:created>
  <dc:creator>李坤</dc:creator>
  <cp:lastModifiedBy>娟儿啊</cp:lastModifiedBy>
  <dcterms:modified xsi:type="dcterms:W3CDTF">2020-01-07T02:42:41Z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